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4199" w:rsidRPr="00134199" w:rsidRDefault="00170D46" w:rsidP="00134199">
      <w:pPr>
        <w:spacing w:after="120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>
        <w:rPr>
          <w:rFonts w:ascii="Arial" w:hAnsi="Arial" w:cs="Arial"/>
          <w:b/>
          <w:sz w:val="40"/>
          <w:szCs w:val="40"/>
        </w:rPr>
        <w:t>Déneigement</w:t>
      </w:r>
    </w:p>
    <w:p w:rsidR="00134199" w:rsidRPr="004C30A6" w:rsidRDefault="00287FBE" w:rsidP="00134199">
      <w:pPr>
        <w:rPr>
          <w:rFonts w:ascii="Arial" w:hAnsi="Arial" w:cs="Arial"/>
          <w:b/>
        </w:rPr>
      </w:pPr>
      <w:r>
        <w:rPr>
          <w:rFonts w:ascii="Arial" w:hAnsi="Arial" w:cs="Arial"/>
          <w:b/>
          <w:color w:val="800000"/>
        </w:rPr>
        <w:t>Aide-mémoire</w:t>
      </w:r>
      <w:r w:rsidR="007C119A">
        <w:rPr>
          <w:rFonts w:ascii="Arial" w:hAnsi="Arial" w:cs="Arial"/>
          <w:b/>
          <w:color w:val="800000"/>
        </w:rPr>
        <w:t xml:space="preserve"> pour l’entrepreneur</w:t>
      </w:r>
    </w:p>
    <w:p w:rsidR="00134199" w:rsidRDefault="00134199" w:rsidP="00134199">
      <w:pPr>
        <w:rPr>
          <w:rFonts w:ascii="Arial" w:hAnsi="Arial" w:cs="Arial"/>
          <w:sz w:val="36"/>
          <w:szCs w:val="36"/>
        </w:rPr>
      </w:pPr>
    </w:p>
    <w:p w:rsidR="006506BA" w:rsidRPr="007E1C1D" w:rsidRDefault="006506BA" w:rsidP="00134199">
      <w:pPr>
        <w:rPr>
          <w:rFonts w:ascii="Arial" w:hAnsi="Arial" w:cs="Arial"/>
          <w:sz w:val="36"/>
          <w:szCs w:val="36"/>
        </w:rPr>
      </w:pPr>
    </w:p>
    <w:p w:rsidR="00170D46" w:rsidRPr="003303FA" w:rsidRDefault="007C119A" w:rsidP="00170D46">
      <w:pPr>
        <w:shd w:val="clear" w:color="auto" w:fill="CED7E0"/>
        <w:tabs>
          <w:tab w:val="left" w:pos="360"/>
        </w:tabs>
        <w:spacing w:after="20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Déplacement de la neige</w:t>
      </w:r>
    </w:p>
    <w:p w:rsidR="007C119A" w:rsidRPr="00072BCD" w:rsidRDefault="007D5757" w:rsidP="00595059">
      <w:pPr>
        <w:pStyle w:val="PuceNiv1"/>
        <w:numPr>
          <w:ilvl w:val="0"/>
          <w:numId w:val="6"/>
        </w:numPr>
        <w:spacing w:after="200"/>
        <w:rPr>
          <w:rFonts w:ascii="Arial" w:hAnsi="Arial" w:cs="Arial"/>
          <w:sz w:val="22"/>
          <w:szCs w:val="22"/>
        </w:rPr>
      </w:pPr>
      <w:r w:rsidRPr="007D5757">
        <w:rPr>
          <w:rFonts w:ascii="Arial" w:hAnsi="Arial" w:cs="Arial"/>
          <w:b/>
          <w:sz w:val="22"/>
          <w:szCs w:val="22"/>
        </w:rPr>
        <w:t>Stationnements de véhicules</w:t>
      </w:r>
      <w:r>
        <w:rPr>
          <w:rFonts w:ascii="Arial" w:hAnsi="Arial" w:cs="Arial"/>
          <w:sz w:val="22"/>
          <w:szCs w:val="22"/>
        </w:rPr>
        <w:t xml:space="preserve"> : </w:t>
      </w:r>
      <w:r w:rsidR="00173C3F" w:rsidRPr="00173C3F">
        <w:rPr>
          <w:rFonts w:ascii="Arial" w:hAnsi="Arial" w:cs="Arial"/>
          <w:sz w:val="22"/>
          <w:szCs w:val="22"/>
        </w:rPr>
        <w:t>Pousser, souffler</w:t>
      </w:r>
      <w:r w:rsidR="00011867" w:rsidRPr="00173C3F">
        <w:rPr>
          <w:rFonts w:ascii="Arial" w:hAnsi="Arial" w:cs="Arial"/>
          <w:sz w:val="22"/>
          <w:szCs w:val="22"/>
        </w:rPr>
        <w:t xml:space="preserve"> et/ou</w:t>
      </w:r>
      <w:r w:rsidR="007C119A" w:rsidRPr="00173C3F">
        <w:rPr>
          <w:rFonts w:ascii="Arial" w:hAnsi="Arial" w:cs="Arial"/>
          <w:sz w:val="22"/>
          <w:szCs w:val="22"/>
        </w:rPr>
        <w:t xml:space="preserve"> </w:t>
      </w:r>
      <w:r w:rsidR="00173C3F" w:rsidRPr="00173C3F">
        <w:rPr>
          <w:rFonts w:ascii="Arial" w:hAnsi="Arial" w:cs="Arial"/>
          <w:sz w:val="22"/>
          <w:szCs w:val="22"/>
        </w:rPr>
        <w:t>transporter</w:t>
      </w:r>
      <w:r w:rsidR="00595059">
        <w:rPr>
          <w:rFonts w:ascii="Arial" w:hAnsi="Arial" w:cs="Arial"/>
          <w:sz w:val="22"/>
          <w:szCs w:val="22"/>
        </w:rPr>
        <w:t>*</w:t>
      </w:r>
      <w:r w:rsidR="00011867" w:rsidRPr="00173C3F">
        <w:rPr>
          <w:rFonts w:ascii="Arial" w:hAnsi="Arial" w:cs="Arial"/>
          <w:sz w:val="22"/>
          <w:szCs w:val="22"/>
        </w:rPr>
        <w:t xml:space="preserve"> </w:t>
      </w:r>
      <w:r w:rsidR="00173C3F" w:rsidRPr="00173C3F">
        <w:rPr>
          <w:rFonts w:ascii="Arial" w:hAnsi="Arial" w:cs="Arial"/>
          <w:sz w:val="22"/>
          <w:szCs w:val="22"/>
        </w:rPr>
        <w:t xml:space="preserve">la neige </w:t>
      </w:r>
      <w:r w:rsidR="007C119A" w:rsidRPr="00173C3F">
        <w:rPr>
          <w:rFonts w:ascii="Arial" w:hAnsi="Arial" w:cs="Arial"/>
          <w:sz w:val="22"/>
          <w:szCs w:val="22"/>
        </w:rPr>
        <w:t xml:space="preserve">par camion </w:t>
      </w:r>
      <w:r w:rsidR="00011867" w:rsidRPr="00173C3F">
        <w:rPr>
          <w:rFonts w:ascii="Arial" w:hAnsi="Arial" w:cs="Arial"/>
          <w:sz w:val="22"/>
          <w:szCs w:val="22"/>
        </w:rPr>
        <w:t xml:space="preserve">vers </w:t>
      </w:r>
      <w:r w:rsidR="007C119A" w:rsidRPr="00173C3F">
        <w:rPr>
          <w:rFonts w:ascii="Arial" w:hAnsi="Arial" w:cs="Arial"/>
          <w:sz w:val="22"/>
          <w:szCs w:val="22"/>
        </w:rPr>
        <w:t>les zones d’entreposage du site.</w:t>
      </w:r>
      <w:r w:rsidR="00173C3F" w:rsidRPr="00173C3F">
        <w:rPr>
          <w:rFonts w:ascii="Arial" w:hAnsi="Arial" w:cs="Arial"/>
          <w:sz w:val="22"/>
          <w:szCs w:val="22"/>
        </w:rPr>
        <w:t xml:space="preserve"> </w:t>
      </w:r>
      <w:r w:rsidR="00883AEE">
        <w:rPr>
          <w:rFonts w:ascii="Arial" w:hAnsi="Arial" w:cs="Arial"/>
          <w:sz w:val="22"/>
          <w:szCs w:val="22"/>
        </w:rPr>
        <w:t>Il est interdit d’</w:t>
      </w:r>
      <w:r w:rsidR="00173C3F" w:rsidRPr="00173C3F">
        <w:rPr>
          <w:rFonts w:ascii="Arial" w:hAnsi="Arial" w:cs="Arial"/>
          <w:sz w:val="22"/>
          <w:szCs w:val="22"/>
        </w:rPr>
        <w:t>utiliser la voie publique lors du transport</w:t>
      </w:r>
      <w:r w:rsidR="00883AEE">
        <w:rPr>
          <w:rFonts w:ascii="Arial" w:hAnsi="Arial" w:cs="Arial"/>
          <w:sz w:val="22"/>
          <w:szCs w:val="22"/>
        </w:rPr>
        <w:t xml:space="preserve"> par camion</w:t>
      </w:r>
      <w:r w:rsidR="00595059">
        <w:rPr>
          <w:rFonts w:ascii="Arial" w:hAnsi="Arial" w:cs="Arial"/>
          <w:sz w:val="22"/>
          <w:szCs w:val="22"/>
        </w:rPr>
        <w:t>.</w:t>
      </w:r>
      <w:r w:rsidR="00595059">
        <w:rPr>
          <w:rFonts w:ascii="Arial" w:hAnsi="Arial" w:cs="Arial"/>
          <w:sz w:val="22"/>
          <w:szCs w:val="22"/>
        </w:rPr>
        <w:br/>
      </w:r>
      <w:r w:rsidR="00595059" w:rsidRPr="00072BCD">
        <w:rPr>
          <w:rFonts w:ascii="Arial" w:hAnsi="Arial" w:cs="Arial"/>
          <w:sz w:val="22"/>
          <w:szCs w:val="22"/>
        </w:rPr>
        <w:t>*</w:t>
      </w:r>
      <w:r w:rsidR="00B036BD" w:rsidRPr="00072BCD">
        <w:rPr>
          <w:rFonts w:ascii="Arial" w:hAnsi="Arial" w:cs="Arial"/>
          <w:sz w:val="22"/>
          <w:szCs w:val="22"/>
        </w:rPr>
        <w:t xml:space="preserve"> T</w:t>
      </w:r>
      <w:r w:rsidR="00595059" w:rsidRPr="00072BCD">
        <w:rPr>
          <w:rFonts w:ascii="Arial" w:hAnsi="Arial" w:cs="Arial"/>
          <w:sz w:val="22"/>
          <w:szCs w:val="22"/>
        </w:rPr>
        <w:t>ransport i</w:t>
      </w:r>
      <w:r w:rsidR="00387975" w:rsidRPr="00072BCD">
        <w:rPr>
          <w:rFonts w:ascii="Arial" w:hAnsi="Arial" w:cs="Arial"/>
          <w:sz w:val="22"/>
          <w:szCs w:val="22"/>
        </w:rPr>
        <w:t>nterdit</w:t>
      </w:r>
      <w:r w:rsidR="00B036BD" w:rsidRPr="00072BCD">
        <w:rPr>
          <w:rFonts w:ascii="Arial" w:hAnsi="Arial" w:cs="Arial"/>
          <w:sz w:val="22"/>
          <w:szCs w:val="22"/>
        </w:rPr>
        <w:t xml:space="preserve"> en </w:t>
      </w:r>
      <w:r w:rsidR="00595059" w:rsidRPr="00072BCD">
        <w:rPr>
          <w:rFonts w:ascii="Arial" w:hAnsi="Arial" w:cs="Arial"/>
          <w:sz w:val="22"/>
          <w:szCs w:val="22"/>
        </w:rPr>
        <w:t xml:space="preserve">présence </w:t>
      </w:r>
      <w:r w:rsidR="00B036BD" w:rsidRPr="00072BCD">
        <w:rPr>
          <w:rFonts w:ascii="Arial" w:hAnsi="Arial" w:cs="Arial"/>
          <w:sz w:val="22"/>
          <w:szCs w:val="22"/>
        </w:rPr>
        <w:t>de</w:t>
      </w:r>
      <w:r w:rsidR="00595059" w:rsidRPr="00072BCD">
        <w:rPr>
          <w:rFonts w:ascii="Arial" w:hAnsi="Arial" w:cs="Arial"/>
          <w:sz w:val="22"/>
          <w:szCs w:val="22"/>
        </w:rPr>
        <w:t xml:space="preserve"> puit d’eau potable à </w:t>
      </w:r>
      <w:r w:rsidR="00387975" w:rsidRPr="00072BCD">
        <w:rPr>
          <w:rFonts w:ascii="Arial" w:hAnsi="Arial" w:cs="Arial"/>
          <w:sz w:val="22"/>
          <w:szCs w:val="22"/>
        </w:rPr>
        <w:t>moins de 100m de la zone</w:t>
      </w:r>
      <w:r w:rsidR="00B036BD" w:rsidRPr="00072BCD">
        <w:rPr>
          <w:rFonts w:ascii="Arial" w:hAnsi="Arial" w:cs="Arial"/>
          <w:sz w:val="22"/>
          <w:szCs w:val="22"/>
        </w:rPr>
        <w:t xml:space="preserve"> </w:t>
      </w:r>
      <w:r w:rsidR="00387975" w:rsidRPr="00072BCD">
        <w:rPr>
          <w:rFonts w:ascii="Arial" w:hAnsi="Arial" w:cs="Arial"/>
          <w:sz w:val="22"/>
          <w:szCs w:val="22"/>
        </w:rPr>
        <w:t>d’entreposage</w:t>
      </w:r>
      <w:r w:rsidR="00595059" w:rsidRPr="00072BCD">
        <w:rPr>
          <w:rFonts w:ascii="Arial" w:hAnsi="Arial" w:cs="Arial"/>
          <w:sz w:val="22"/>
          <w:szCs w:val="22"/>
        </w:rPr>
        <w:t>.</w:t>
      </w:r>
    </w:p>
    <w:p w:rsidR="00011867" w:rsidRDefault="007D5757" w:rsidP="007D5757">
      <w:pPr>
        <w:pStyle w:val="PuceNiv1"/>
        <w:numPr>
          <w:ilvl w:val="0"/>
          <w:numId w:val="6"/>
        </w:numPr>
        <w:spacing w:after="360"/>
        <w:rPr>
          <w:rFonts w:ascii="Arial" w:hAnsi="Arial" w:cs="Arial"/>
          <w:sz w:val="22"/>
          <w:szCs w:val="22"/>
        </w:rPr>
      </w:pPr>
      <w:r w:rsidRPr="007D5757">
        <w:rPr>
          <w:rFonts w:ascii="Arial" w:hAnsi="Arial" w:cs="Arial"/>
          <w:b/>
          <w:sz w:val="22"/>
          <w:szCs w:val="22"/>
        </w:rPr>
        <w:t>Autres secteur</w:t>
      </w:r>
      <w:r w:rsidR="00B036BD">
        <w:rPr>
          <w:rFonts w:ascii="Arial" w:hAnsi="Arial" w:cs="Arial"/>
          <w:b/>
          <w:sz w:val="22"/>
          <w:szCs w:val="22"/>
        </w:rPr>
        <w:t xml:space="preserve">s </w:t>
      </w:r>
      <w:r>
        <w:rPr>
          <w:rFonts w:ascii="Arial" w:hAnsi="Arial" w:cs="Arial"/>
          <w:sz w:val="22"/>
          <w:szCs w:val="22"/>
        </w:rPr>
        <w:t xml:space="preserve">: </w:t>
      </w:r>
      <w:r w:rsidR="00173C3F">
        <w:rPr>
          <w:rFonts w:ascii="Arial" w:hAnsi="Arial" w:cs="Arial"/>
          <w:sz w:val="22"/>
          <w:szCs w:val="22"/>
        </w:rPr>
        <w:t>Pousser ou souffler</w:t>
      </w:r>
      <w:r w:rsidR="00011867">
        <w:rPr>
          <w:rFonts w:ascii="Arial" w:hAnsi="Arial" w:cs="Arial"/>
          <w:sz w:val="22"/>
          <w:szCs w:val="22"/>
        </w:rPr>
        <w:t xml:space="preserve"> uniquement </w:t>
      </w:r>
      <w:r w:rsidR="00173C3F">
        <w:rPr>
          <w:rFonts w:ascii="Arial" w:hAnsi="Arial" w:cs="Arial"/>
          <w:sz w:val="22"/>
          <w:szCs w:val="22"/>
        </w:rPr>
        <w:t xml:space="preserve">la neige </w:t>
      </w:r>
      <w:r w:rsidR="00011867">
        <w:rPr>
          <w:rFonts w:ascii="Arial" w:hAnsi="Arial" w:cs="Arial"/>
          <w:sz w:val="22"/>
          <w:szCs w:val="22"/>
        </w:rPr>
        <w:t xml:space="preserve">vers les zones d’entreposage du site. </w:t>
      </w:r>
      <w:r w:rsidR="00883AEE">
        <w:rPr>
          <w:rFonts w:ascii="Arial" w:hAnsi="Arial" w:cs="Arial"/>
          <w:sz w:val="22"/>
          <w:szCs w:val="22"/>
        </w:rPr>
        <w:t>Il est interdit de</w:t>
      </w:r>
      <w:r w:rsidR="00595059">
        <w:rPr>
          <w:rFonts w:ascii="Arial" w:hAnsi="Arial" w:cs="Arial"/>
          <w:sz w:val="22"/>
          <w:szCs w:val="22"/>
        </w:rPr>
        <w:t xml:space="preserve"> déplacer la neige par</w:t>
      </w:r>
      <w:r w:rsidR="00173C3F">
        <w:rPr>
          <w:rFonts w:ascii="Arial" w:hAnsi="Arial" w:cs="Arial"/>
          <w:sz w:val="22"/>
          <w:szCs w:val="22"/>
        </w:rPr>
        <w:t xml:space="preserve"> camion dans ces secteurs</w:t>
      </w:r>
      <w:r w:rsidR="00011867">
        <w:rPr>
          <w:rFonts w:ascii="Arial" w:hAnsi="Arial" w:cs="Arial"/>
          <w:sz w:val="22"/>
          <w:szCs w:val="22"/>
        </w:rPr>
        <w:t>.</w:t>
      </w:r>
    </w:p>
    <w:p w:rsidR="00170D46" w:rsidRPr="003303FA" w:rsidRDefault="007C119A" w:rsidP="00170D46">
      <w:pPr>
        <w:shd w:val="clear" w:color="auto" w:fill="CED7E0"/>
        <w:tabs>
          <w:tab w:val="left" w:pos="360"/>
        </w:tabs>
        <w:spacing w:after="20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Entreposage sur le site</w:t>
      </w:r>
    </w:p>
    <w:p w:rsidR="00173C3F" w:rsidRDefault="00173C3F" w:rsidP="00F1740C">
      <w:pPr>
        <w:pStyle w:val="PuceNiv1"/>
        <w:numPr>
          <w:ilvl w:val="0"/>
          <w:numId w:val="6"/>
        </w:numPr>
        <w:spacing w:after="2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Entreposer l</w:t>
      </w:r>
      <w:r w:rsidRPr="00173C3F">
        <w:rPr>
          <w:rFonts w:ascii="Arial" w:hAnsi="Arial" w:cs="Arial"/>
          <w:sz w:val="22"/>
          <w:szCs w:val="22"/>
        </w:rPr>
        <w:t xml:space="preserve">a neige </w:t>
      </w:r>
      <w:r>
        <w:rPr>
          <w:rFonts w:ascii="Arial" w:hAnsi="Arial" w:cs="Arial"/>
          <w:sz w:val="22"/>
          <w:szCs w:val="22"/>
        </w:rPr>
        <w:t>uniquement a</w:t>
      </w:r>
      <w:r w:rsidRPr="00173C3F">
        <w:rPr>
          <w:rFonts w:ascii="Arial" w:hAnsi="Arial" w:cs="Arial"/>
          <w:sz w:val="22"/>
          <w:szCs w:val="22"/>
        </w:rPr>
        <w:t>ux zones d’entreposage autoris</w:t>
      </w:r>
      <w:r>
        <w:rPr>
          <w:rFonts w:ascii="Arial" w:hAnsi="Arial" w:cs="Arial"/>
          <w:sz w:val="22"/>
          <w:szCs w:val="22"/>
        </w:rPr>
        <w:t>ées par HQ et identifiées aux plans fournis.</w:t>
      </w:r>
    </w:p>
    <w:p w:rsidR="00173C3F" w:rsidRPr="00173C3F" w:rsidRDefault="00173C3F" w:rsidP="007D5757">
      <w:pPr>
        <w:pStyle w:val="PuceNiv1"/>
        <w:numPr>
          <w:ilvl w:val="0"/>
          <w:numId w:val="6"/>
        </w:numPr>
        <w:spacing w:after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173C3F">
        <w:rPr>
          <w:rFonts w:ascii="Arial" w:hAnsi="Arial" w:cs="Arial"/>
          <w:sz w:val="22"/>
          <w:szCs w:val="22"/>
        </w:rPr>
        <w:t xml:space="preserve">nformer le représentant d'Hydro-Québec </w:t>
      </w:r>
      <w:r>
        <w:rPr>
          <w:rFonts w:ascii="Arial" w:hAnsi="Arial" w:cs="Arial"/>
          <w:sz w:val="22"/>
          <w:szCs w:val="22"/>
        </w:rPr>
        <w:t>s’il n’y a</w:t>
      </w:r>
      <w:r w:rsidRPr="00173C3F">
        <w:rPr>
          <w:rFonts w:ascii="Arial" w:hAnsi="Arial" w:cs="Arial"/>
          <w:sz w:val="22"/>
          <w:szCs w:val="22"/>
        </w:rPr>
        <w:t xml:space="preserve"> plus d'espace disponible dans les</w:t>
      </w:r>
      <w:r>
        <w:rPr>
          <w:rFonts w:ascii="Arial" w:hAnsi="Arial" w:cs="Arial"/>
          <w:sz w:val="22"/>
          <w:szCs w:val="22"/>
        </w:rPr>
        <w:t xml:space="preserve"> zones d’entreposage désignées </w:t>
      </w:r>
      <w:r w:rsidRPr="00173C3F">
        <w:rPr>
          <w:rFonts w:ascii="Arial" w:hAnsi="Arial" w:cs="Arial"/>
          <w:sz w:val="22"/>
          <w:szCs w:val="22"/>
        </w:rPr>
        <w:t>afin d</w:t>
      </w:r>
      <w:r w:rsidR="001C44FA">
        <w:rPr>
          <w:rFonts w:ascii="Arial" w:hAnsi="Arial" w:cs="Arial"/>
          <w:sz w:val="22"/>
          <w:szCs w:val="22"/>
        </w:rPr>
        <w:t>’évaluer</w:t>
      </w:r>
      <w:r w:rsidRPr="00173C3F">
        <w:rPr>
          <w:rFonts w:ascii="Arial" w:hAnsi="Arial" w:cs="Arial"/>
          <w:sz w:val="22"/>
          <w:szCs w:val="22"/>
        </w:rPr>
        <w:t xml:space="preserve"> la poss</w:t>
      </w:r>
      <w:r>
        <w:rPr>
          <w:rFonts w:ascii="Arial" w:hAnsi="Arial" w:cs="Arial"/>
          <w:sz w:val="22"/>
          <w:szCs w:val="22"/>
        </w:rPr>
        <w:t xml:space="preserve">ibilité </w:t>
      </w:r>
      <w:r w:rsidRPr="00173C3F">
        <w:rPr>
          <w:rFonts w:ascii="Arial" w:hAnsi="Arial" w:cs="Arial"/>
          <w:sz w:val="22"/>
          <w:szCs w:val="22"/>
        </w:rPr>
        <w:t xml:space="preserve">d’ajouter d’autres zones.  </w:t>
      </w:r>
    </w:p>
    <w:p w:rsidR="00170D46" w:rsidRPr="003303FA" w:rsidRDefault="001C44FA" w:rsidP="00170D46">
      <w:pPr>
        <w:shd w:val="clear" w:color="auto" w:fill="CED7E0"/>
        <w:tabs>
          <w:tab w:val="left" w:pos="360"/>
        </w:tabs>
        <w:spacing w:after="20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Élimination</w:t>
      </w:r>
      <w:r w:rsidR="007C119A">
        <w:rPr>
          <w:rFonts w:ascii="Arial" w:hAnsi="Arial" w:cs="Arial"/>
          <w:b/>
          <w:sz w:val="28"/>
          <w:szCs w:val="28"/>
        </w:rPr>
        <w:t xml:space="preserve"> dans un site autorisé</w:t>
      </w:r>
    </w:p>
    <w:p w:rsidR="00173C3F" w:rsidRPr="00EF0962" w:rsidRDefault="00173C3F" w:rsidP="00F1740C">
      <w:pPr>
        <w:pStyle w:val="PuceNiv1"/>
        <w:numPr>
          <w:ilvl w:val="0"/>
          <w:numId w:val="6"/>
        </w:numPr>
        <w:spacing w:after="200"/>
        <w:rPr>
          <w:rFonts w:ascii="Arial" w:hAnsi="Arial" w:cs="Arial"/>
          <w:sz w:val="22"/>
          <w:szCs w:val="22"/>
        </w:rPr>
      </w:pPr>
      <w:r w:rsidRPr="00173C3F">
        <w:rPr>
          <w:rFonts w:ascii="Arial" w:hAnsi="Arial" w:cs="Arial"/>
          <w:sz w:val="22"/>
          <w:szCs w:val="22"/>
        </w:rPr>
        <w:t xml:space="preserve">Sur approbation du représentant HQ, </w:t>
      </w:r>
      <w:r>
        <w:rPr>
          <w:rFonts w:ascii="Arial" w:hAnsi="Arial" w:cs="Arial"/>
          <w:sz w:val="22"/>
          <w:szCs w:val="22"/>
        </w:rPr>
        <w:t xml:space="preserve">transporter </w:t>
      </w:r>
      <w:r w:rsidRPr="00173C3F">
        <w:rPr>
          <w:rFonts w:ascii="Arial" w:hAnsi="Arial" w:cs="Arial"/>
          <w:sz w:val="22"/>
          <w:szCs w:val="22"/>
        </w:rPr>
        <w:t xml:space="preserve">la neige excédentaire et </w:t>
      </w:r>
      <w:r w:rsidR="001C44FA">
        <w:rPr>
          <w:rFonts w:ascii="Arial" w:hAnsi="Arial" w:cs="Arial"/>
          <w:sz w:val="22"/>
          <w:szCs w:val="22"/>
        </w:rPr>
        <w:t>l’éliminer</w:t>
      </w:r>
      <w:r w:rsidRPr="00173C3F">
        <w:rPr>
          <w:rFonts w:ascii="Arial" w:hAnsi="Arial" w:cs="Arial"/>
          <w:sz w:val="22"/>
          <w:szCs w:val="22"/>
        </w:rPr>
        <w:t xml:space="preserve"> dans un site autorisé pa</w:t>
      </w:r>
      <w:r>
        <w:rPr>
          <w:rFonts w:ascii="Arial" w:hAnsi="Arial" w:cs="Arial"/>
          <w:sz w:val="22"/>
          <w:szCs w:val="22"/>
        </w:rPr>
        <w:t>r le MDDELCC.</w:t>
      </w:r>
    </w:p>
    <w:p w:rsidR="00173C3F" w:rsidRPr="00173C3F" w:rsidRDefault="00173C3F" w:rsidP="00F1740C">
      <w:pPr>
        <w:pStyle w:val="PuceNiv1"/>
        <w:numPr>
          <w:ilvl w:val="0"/>
          <w:numId w:val="6"/>
        </w:numPr>
        <w:spacing w:after="2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Fournir un</w:t>
      </w:r>
      <w:r w:rsidRPr="00173C3F">
        <w:rPr>
          <w:rFonts w:ascii="Arial" w:hAnsi="Arial" w:cs="Arial"/>
          <w:sz w:val="22"/>
          <w:szCs w:val="22"/>
        </w:rPr>
        <w:t xml:space="preserve">e preuve de transport au </w:t>
      </w:r>
      <w:r w:rsidR="001C44FA">
        <w:rPr>
          <w:rFonts w:ascii="Arial" w:hAnsi="Arial" w:cs="Arial"/>
          <w:sz w:val="22"/>
          <w:szCs w:val="22"/>
        </w:rPr>
        <w:t>site</w:t>
      </w:r>
      <w:r w:rsidRPr="00173C3F">
        <w:rPr>
          <w:rFonts w:ascii="Arial" w:hAnsi="Arial" w:cs="Arial"/>
          <w:sz w:val="22"/>
          <w:szCs w:val="22"/>
        </w:rPr>
        <w:t xml:space="preserve"> autorisé </w:t>
      </w:r>
      <w:r>
        <w:rPr>
          <w:rFonts w:ascii="Arial" w:hAnsi="Arial" w:cs="Arial"/>
          <w:sz w:val="22"/>
          <w:szCs w:val="22"/>
        </w:rPr>
        <w:t>avec</w:t>
      </w:r>
      <w:r w:rsidRPr="00173C3F">
        <w:rPr>
          <w:rFonts w:ascii="Arial" w:hAnsi="Arial" w:cs="Arial"/>
          <w:sz w:val="22"/>
          <w:szCs w:val="22"/>
        </w:rPr>
        <w:t xml:space="preserve"> la facturation.</w:t>
      </w:r>
      <w:r w:rsidR="006506BA">
        <w:rPr>
          <w:rFonts w:ascii="Arial" w:hAnsi="Arial" w:cs="Arial"/>
          <w:sz w:val="22"/>
          <w:szCs w:val="22"/>
        </w:rPr>
        <w:br/>
      </w:r>
    </w:p>
    <w:p w:rsidR="007D0E9E" w:rsidRPr="003303FA" w:rsidRDefault="007D0E9E" w:rsidP="007D0E9E">
      <w:pPr>
        <w:shd w:val="clear" w:color="auto" w:fill="CED7E0"/>
        <w:tabs>
          <w:tab w:val="left" w:pos="360"/>
        </w:tabs>
        <w:spacing w:after="20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Protection des milieux sensibles</w:t>
      </w:r>
    </w:p>
    <w:p w:rsidR="007D0E9E" w:rsidRPr="007D0E9E" w:rsidRDefault="007D0E9E" w:rsidP="00F1740C">
      <w:pPr>
        <w:pStyle w:val="PuceNiv1"/>
        <w:numPr>
          <w:ilvl w:val="0"/>
          <w:numId w:val="6"/>
        </w:numPr>
        <w:spacing w:after="200"/>
        <w:rPr>
          <w:rFonts w:ascii="Arial" w:hAnsi="Arial" w:cs="Arial"/>
          <w:sz w:val="22"/>
          <w:szCs w:val="22"/>
        </w:rPr>
      </w:pPr>
      <w:r w:rsidRPr="007D0E9E">
        <w:rPr>
          <w:rFonts w:ascii="Arial" w:hAnsi="Arial" w:cs="Arial"/>
          <w:sz w:val="22"/>
          <w:szCs w:val="22"/>
        </w:rPr>
        <w:t xml:space="preserve">À </w:t>
      </w:r>
      <w:r w:rsidR="00F1740C">
        <w:rPr>
          <w:rFonts w:ascii="Arial" w:hAnsi="Arial" w:cs="Arial"/>
          <w:sz w:val="22"/>
          <w:szCs w:val="22"/>
        </w:rPr>
        <w:t>la demande d’HQ</w:t>
      </w:r>
      <w:r>
        <w:rPr>
          <w:rFonts w:ascii="Arial" w:hAnsi="Arial" w:cs="Arial"/>
          <w:sz w:val="22"/>
          <w:szCs w:val="22"/>
        </w:rPr>
        <w:t>, i</w:t>
      </w:r>
      <w:r w:rsidRPr="007D0E9E">
        <w:rPr>
          <w:rFonts w:ascii="Arial" w:hAnsi="Arial" w:cs="Arial"/>
          <w:sz w:val="22"/>
          <w:szCs w:val="22"/>
        </w:rPr>
        <w:t>nterr</w:t>
      </w:r>
      <w:r w:rsidR="00F1740C">
        <w:rPr>
          <w:rFonts w:ascii="Arial" w:hAnsi="Arial" w:cs="Arial"/>
          <w:sz w:val="22"/>
          <w:szCs w:val="22"/>
        </w:rPr>
        <w:t xml:space="preserve">ompre toute circulation lourde </w:t>
      </w:r>
      <w:r w:rsidRPr="007D0E9E">
        <w:rPr>
          <w:rFonts w:ascii="Arial" w:hAnsi="Arial" w:cs="Arial"/>
          <w:sz w:val="22"/>
          <w:szCs w:val="22"/>
        </w:rPr>
        <w:t>sur des milieux sensibles à l'érosi</w:t>
      </w:r>
      <w:r w:rsidR="00F1740C">
        <w:rPr>
          <w:rFonts w:ascii="Arial" w:hAnsi="Arial" w:cs="Arial"/>
          <w:sz w:val="22"/>
          <w:szCs w:val="22"/>
        </w:rPr>
        <w:t xml:space="preserve">on, </w:t>
      </w:r>
      <w:r w:rsidRPr="007D0E9E">
        <w:rPr>
          <w:rFonts w:ascii="Arial" w:hAnsi="Arial" w:cs="Arial"/>
          <w:sz w:val="22"/>
          <w:szCs w:val="22"/>
        </w:rPr>
        <w:t>en particulier lors d'une pluie abondante</w:t>
      </w:r>
      <w:r w:rsidR="00F1740C">
        <w:rPr>
          <w:rFonts w:ascii="Arial" w:hAnsi="Arial" w:cs="Arial"/>
          <w:sz w:val="22"/>
          <w:szCs w:val="22"/>
        </w:rPr>
        <w:t>,</w:t>
      </w:r>
      <w:r w:rsidRPr="007D0E9E">
        <w:rPr>
          <w:rFonts w:ascii="Arial" w:hAnsi="Arial" w:cs="Arial"/>
          <w:sz w:val="22"/>
          <w:szCs w:val="22"/>
        </w:rPr>
        <w:t xml:space="preserve"> ou sur des milieux de faible capacité portante, lors d'un faible gel ou du dégel.</w:t>
      </w:r>
    </w:p>
    <w:p w:rsidR="00BB62BA" w:rsidRDefault="007D0E9E" w:rsidP="00BB62BA">
      <w:pPr>
        <w:pStyle w:val="PuceNiv1"/>
        <w:numPr>
          <w:ilvl w:val="0"/>
          <w:numId w:val="6"/>
        </w:numPr>
        <w:spacing w:after="200"/>
        <w:rPr>
          <w:rFonts w:ascii="Arial" w:hAnsi="Arial" w:cs="Arial"/>
          <w:sz w:val="22"/>
          <w:szCs w:val="22"/>
        </w:rPr>
      </w:pPr>
      <w:r w:rsidRPr="00BD7B8B">
        <w:rPr>
          <w:rFonts w:ascii="Arial" w:hAnsi="Arial" w:cs="Arial"/>
          <w:sz w:val="22"/>
          <w:szCs w:val="22"/>
        </w:rPr>
        <w:t>Ne pas entreposer de neige</w:t>
      </w:r>
      <w:r w:rsidR="0006792A" w:rsidRPr="00BD7B8B">
        <w:rPr>
          <w:rFonts w:ascii="Arial" w:hAnsi="Arial" w:cs="Arial"/>
          <w:sz w:val="22"/>
          <w:szCs w:val="22"/>
        </w:rPr>
        <w:t xml:space="preserve"> </w:t>
      </w:r>
      <w:r w:rsidRPr="00BD7B8B">
        <w:rPr>
          <w:rFonts w:ascii="Arial" w:hAnsi="Arial" w:cs="Arial"/>
          <w:sz w:val="22"/>
          <w:szCs w:val="22"/>
        </w:rPr>
        <w:t>ou appli</w:t>
      </w:r>
      <w:r>
        <w:rPr>
          <w:rFonts w:ascii="Arial" w:hAnsi="Arial" w:cs="Arial"/>
          <w:sz w:val="22"/>
          <w:szCs w:val="22"/>
        </w:rPr>
        <w:t xml:space="preserve">quer de produits de déglaçage et abrasifs </w:t>
      </w:r>
      <w:r w:rsidRPr="007D0E9E">
        <w:rPr>
          <w:rFonts w:ascii="Arial" w:hAnsi="Arial" w:cs="Arial"/>
          <w:sz w:val="22"/>
          <w:szCs w:val="22"/>
        </w:rPr>
        <w:t>dans ou à moins de 15 mètres d’u</w:t>
      </w:r>
      <w:r>
        <w:rPr>
          <w:rFonts w:ascii="Arial" w:hAnsi="Arial" w:cs="Arial"/>
          <w:sz w:val="22"/>
          <w:szCs w:val="22"/>
        </w:rPr>
        <w:t>n cours d'eau</w:t>
      </w:r>
      <w:r w:rsidR="00BD7B8B">
        <w:rPr>
          <w:rFonts w:ascii="Arial" w:hAnsi="Arial" w:cs="Arial"/>
          <w:sz w:val="22"/>
          <w:szCs w:val="22"/>
        </w:rPr>
        <w:t>, milieu humide ou habitat protégé</w:t>
      </w:r>
      <w:r>
        <w:rPr>
          <w:rFonts w:ascii="Arial" w:hAnsi="Arial" w:cs="Arial"/>
          <w:sz w:val="22"/>
          <w:szCs w:val="22"/>
        </w:rPr>
        <w:t xml:space="preserve"> et à moins d</w:t>
      </w:r>
      <w:r w:rsidRPr="00072BCD">
        <w:rPr>
          <w:rFonts w:ascii="Arial" w:hAnsi="Arial" w:cs="Arial"/>
          <w:sz w:val="22"/>
          <w:szCs w:val="22"/>
        </w:rPr>
        <w:t>e</w:t>
      </w:r>
      <w:r w:rsidR="008F3216" w:rsidRPr="00072BCD">
        <w:rPr>
          <w:rFonts w:ascii="Arial" w:hAnsi="Arial" w:cs="Arial"/>
          <w:sz w:val="22"/>
          <w:szCs w:val="22"/>
        </w:rPr>
        <w:t xml:space="preserve"> </w:t>
      </w:r>
      <w:r w:rsidR="00595059" w:rsidRPr="00072BCD">
        <w:rPr>
          <w:rFonts w:ascii="Arial" w:hAnsi="Arial" w:cs="Arial"/>
          <w:sz w:val="22"/>
          <w:szCs w:val="22"/>
        </w:rPr>
        <w:t>10</w:t>
      </w:r>
      <w:r w:rsidR="00BB62BA">
        <w:rPr>
          <w:rFonts w:ascii="Arial" w:hAnsi="Arial" w:cs="Arial"/>
          <w:sz w:val="22"/>
          <w:szCs w:val="22"/>
        </w:rPr>
        <w:t xml:space="preserve"> </w:t>
      </w:r>
      <w:r w:rsidR="008F3216" w:rsidRPr="00072BCD">
        <w:rPr>
          <w:rFonts w:ascii="Arial" w:hAnsi="Arial" w:cs="Arial"/>
          <w:sz w:val="22"/>
          <w:szCs w:val="22"/>
        </w:rPr>
        <w:t xml:space="preserve">mètres </w:t>
      </w:r>
      <w:r w:rsidRPr="00072BCD">
        <w:rPr>
          <w:rFonts w:ascii="Arial" w:hAnsi="Arial" w:cs="Arial"/>
          <w:sz w:val="22"/>
          <w:szCs w:val="22"/>
        </w:rPr>
        <w:t>d</w:t>
      </w:r>
      <w:r w:rsidRPr="007D0E9E">
        <w:rPr>
          <w:rFonts w:ascii="Arial" w:hAnsi="Arial" w:cs="Arial"/>
          <w:sz w:val="22"/>
          <w:szCs w:val="22"/>
        </w:rPr>
        <w:t>e toute source d'approvisionnement en eau potable (puits, etc.).</w:t>
      </w:r>
    </w:p>
    <w:p w:rsidR="007D0E9E" w:rsidRDefault="007D0E9E" w:rsidP="00F1740C">
      <w:pPr>
        <w:pStyle w:val="PuceNiv1"/>
        <w:numPr>
          <w:ilvl w:val="0"/>
          <w:numId w:val="6"/>
        </w:numPr>
        <w:spacing w:after="200"/>
        <w:rPr>
          <w:rFonts w:ascii="Arial" w:hAnsi="Arial" w:cs="Arial"/>
          <w:sz w:val="22"/>
          <w:szCs w:val="22"/>
        </w:rPr>
      </w:pPr>
      <w:r w:rsidRPr="007D0E9E">
        <w:rPr>
          <w:rFonts w:ascii="Arial" w:hAnsi="Arial" w:cs="Arial"/>
          <w:sz w:val="22"/>
          <w:szCs w:val="22"/>
        </w:rPr>
        <w:t>Éviter</w:t>
      </w:r>
      <w:r w:rsidR="00E12BB4">
        <w:rPr>
          <w:rFonts w:ascii="Arial" w:hAnsi="Arial" w:cs="Arial"/>
          <w:sz w:val="22"/>
          <w:szCs w:val="22"/>
        </w:rPr>
        <w:t xml:space="preserve"> </w:t>
      </w:r>
      <w:r w:rsidRPr="007D0E9E">
        <w:rPr>
          <w:rFonts w:ascii="Arial" w:hAnsi="Arial" w:cs="Arial"/>
          <w:sz w:val="22"/>
          <w:szCs w:val="22"/>
        </w:rPr>
        <w:t>d'appliquer des produits de déglaçage et des abrasifs à proximité des regards d'égouts</w:t>
      </w:r>
      <w:r w:rsidR="001C44FA">
        <w:rPr>
          <w:rFonts w:ascii="Arial" w:hAnsi="Arial" w:cs="Arial"/>
          <w:sz w:val="22"/>
          <w:szCs w:val="22"/>
        </w:rPr>
        <w:t xml:space="preserve"> et </w:t>
      </w:r>
      <w:r w:rsidRPr="007D0E9E">
        <w:rPr>
          <w:rFonts w:ascii="Arial" w:hAnsi="Arial" w:cs="Arial"/>
          <w:sz w:val="22"/>
          <w:szCs w:val="22"/>
        </w:rPr>
        <w:t>fossés de drainage.</w:t>
      </w:r>
    </w:p>
    <w:p w:rsidR="007D0E9E" w:rsidRPr="006506BA" w:rsidRDefault="007D0E9E" w:rsidP="006506BA">
      <w:pPr>
        <w:pStyle w:val="PuceNiv1"/>
        <w:numPr>
          <w:ilvl w:val="0"/>
          <w:numId w:val="6"/>
        </w:numPr>
        <w:spacing w:after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Effectuer t</w:t>
      </w:r>
      <w:r w:rsidRPr="007D0E9E">
        <w:rPr>
          <w:rFonts w:ascii="Arial" w:hAnsi="Arial" w:cs="Arial"/>
          <w:sz w:val="22"/>
          <w:szCs w:val="22"/>
        </w:rPr>
        <w:t xml:space="preserve">oute manipulation de carburant, d'huile ou autre contaminant </w:t>
      </w:r>
      <w:r>
        <w:rPr>
          <w:rFonts w:ascii="Arial" w:hAnsi="Arial" w:cs="Arial"/>
          <w:sz w:val="22"/>
          <w:szCs w:val="22"/>
        </w:rPr>
        <w:t>avec une</w:t>
      </w:r>
      <w:r w:rsidRPr="007D0E9E">
        <w:rPr>
          <w:rFonts w:ascii="Arial" w:hAnsi="Arial" w:cs="Arial"/>
          <w:sz w:val="22"/>
          <w:szCs w:val="22"/>
        </w:rPr>
        <w:t xml:space="preserve"> surveillance continue</w:t>
      </w:r>
      <w:r w:rsidR="00F1740C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à plus </w:t>
      </w:r>
      <w:r w:rsidRPr="007D0E9E">
        <w:rPr>
          <w:rFonts w:ascii="Arial" w:hAnsi="Arial" w:cs="Arial"/>
          <w:sz w:val="22"/>
          <w:szCs w:val="22"/>
        </w:rPr>
        <w:t xml:space="preserve">de 60 mètres d'un cours d'eau </w:t>
      </w:r>
      <w:r>
        <w:rPr>
          <w:rFonts w:ascii="Arial" w:hAnsi="Arial" w:cs="Arial"/>
          <w:sz w:val="22"/>
          <w:szCs w:val="22"/>
        </w:rPr>
        <w:t>et dans une aire</w:t>
      </w:r>
      <w:r w:rsidRPr="007D0E9E">
        <w:rPr>
          <w:rFonts w:ascii="Arial" w:hAnsi="Arial" w:cs="Arial"/>
          <w:sz w:val="22"/>
          <w:szCs w:val="22"/>
        </w:rPr>
        <w:t xml:space="preserve"> où un déverse</w:t>
      </w:r>
      <w:r w:rsidR="00F1740C">
        <w:rPr>
          <w:rFonts w:ascii="Arial" w:hAnsi="Arial" w:cs="Arial"/>
          <w:sz w:val="22"/>
          <w:szCs w:val="22"/>
        </w:rPr>
        <w:t xml:space="preserve">ment accidentel </w:t>
      </w:r>
      <w:r>
        <w:rPr>
          <w:rFonts w:ascii="Arial" w:hAnsi="Arial" w:cs="Arial"/>
          <w:sz w:val="22"/>
          <w:szCs w:val="22"/>
        </w:rPr>
        <w:t xml:space="preserve">peut </w:t>
      </w:r>
      <w:r w:rsidRPr="007D0E9E">
        <w:rPr>
          <w:rFonts w:ascii="Arial" w:hAnsi="Arial" w:cs="Arial"/>
          <w:sz w:val="22"/>
          <w:szCs w:val="22"/>
        </w:rPr>
        <w:t>être rapidement confiné et récupéré.</w:t>
      </w:r>
      <w:r w:rsidR="006506BA">
        <w:rPr>
          <w:rFonts w:ascii="Arial" w:hAnsi="Arial" w:cs="Arial"/>
          <w:sz w:val="22"/>
          <w:szCs w:val="22"/>
        </w:rPr>
        <w:br/>
      </w:r>
      <w:r w:rsidR="006506BA">
        <w:rPr>
          <w:rFonts w:ascii="Arial" w:hAnsi="Arial" w:cs="Arial"/>
          <w:sz w:val="22"/>
          <w:szCs w:val="22"/>
        </w:rPr>
        <w:br/>
      </w:r>
      <w:r w:rsidR="006506BA">
        <w:rPr>
          <w:rFonts w:ascii="Arial" w:hAnsi="Arial" w:cs="Arial"/>
          <w:sz w:val="22"/>
          <w:szCs w:val="22"/>
        </w:rPr>
        <w:br/>
      </w:r>
      <w:r w:rsidR="006506BA" w:rsidRPr="006506BA">
        <w:rPr>
          <w:rFonts w:ascii="Arial" w:hAnsi="Arial" w:cs="Arial"/>
          <w:sz w:val="22"/>
          <w:szCs w:val="22"/>
        </w:rPr>
        <w:br/>
      </w:r>
      <w:r w:rsidR="006506BA" w:rsidRPr="006506BA">
        <w:rPr>
          <w:rFonts w:ascii="Arial" w:hAnsi="Arial" w:cs="Arial"/>
          <w:sz w:val="22"/>
          <w:szCs w:val="22"/>
        </w:rPr>
        <w:br/>
      </w:r>
    </w:p>
    <w:p w:rsidR="003F24CB" w:rsidRPr="003303FA" w:rsidRDefault="003F24CB" w:rsidP="003F24CB">
      <w:pPr>
        <w:shd w:val="clear" w:color="auto" w:fill="CED7E0"/>
        <w:tabs>
          <w:tab w:val="left" w:pos="360"/>
        </w:tabs>
        <w:spacing w:after="20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Outillage et équipements</w:t>
      </w:r>
    </w:p>
    <w:p w:rsidR="003F24CB" w:rsidRDefault="003F24CB" w:rsidP="00F1740C">
      <w:pPr>
        <w:pStyle w:val="PuceNiv1"/>
        <w:numPr>
          <w:ilvl w:val="0"/>
          <w:numId w:val="6"/>
        </w:numPr>
        <w:spacing w:after="200"/>
        <w:rPr>
          <w:rFonts w:ascii="Arial" w:hAnsi="Arial" w:cs="Arial"/>
          <w:sz w:val="22"/>
          <w:szCs w:val="22"/>
        </w:rPr>
      </w:pPr>
      <w:r w:rsidRPr="000D3A17">
        <w:rPr>
          <w:rFonts w:ascii="Arial" w:hAnsi="Arial" w:cs="Arial"/>
          <w:sz w:val="22"/>
          <w:szCs w:val="22"/>
        </w:rPr>
        <w:t>Ne pas</w:t>
      </w:r>
      <w:r w:rsidR="00173C3F" w:rsidRPr="000D3A17">
        <w:rPr>
          <w:rFonts w:ascii="Arial" w:hAnsi="Arial" w:cs="Arial"/>
          <w:sz w:val="22"/>
          <w:szCs w:val="22"/>
        </w:rPr>
        <w:t xml:space="preserve"> entrep</w:t>
      </w:r>
      <w:r w:rsidR="006506BA" w:rsidRPr="000D3A17">
        <w:rPr>
          <w:rFonts w:ascii="Arial" w:hAnsi="Arial" w:cs="Arial"/>
          <w:sz w:val="22"/>
          <w:szCs w:val="22"/>
        </w:rPr>
        <w:t>oser d’outillage,</w:t>
      </w:r>
      <w:r w:rsidR="00173C3F" w:rsidRPr="000D3A17">
        <w:rPr>
          <w:rFonts w:ascii="Arial" w:hAnsi="Arial" w:cs="Arial"/>
          <w:sz w:val="22"/>
          <w:szCs w:val="22"/>
        </w:rPr>
        <w:t xml:space="preserve"> d’équipement </w:t>
      </w:r>
      <w:r w:rsidR="00BD7B8B" w:rsidRPr="000D3A17">
        <w:rPr>
          <w:rFonts w:ascii="Arial" w:hAnsi="Arial" w:cs="Arial"/>
          <w:sz w:val="22"/>
          <w:szCs w:val="22"/>
        </w:rPr>
        <w:t xml:space="preserve">de déneigement (notamment un réservoir) </w:t>
      </w:r>
      <w:r w:rsidR="006506BA" w:rsidRPr="000D3A17">
        <w:rPr>
          <w:rFonts w:ascii="Arial" w:hAnsi="Arial" w:cs="Arial"/>
          <w:sz w:val="22"/>
          <w:szCs w:val="22"/>
        </w:rPr>
        <w:t xml:space="preserve">ou des abrasifs et chlorures </w:t>
      </w:r>
      <w:r w:rsidR="00173C3F" w:rsidRPr="000D3A17">
        <w:rPr>
          <w:rFonts w:ascii="Arial" w:hAnsi="Arial" w:cs="Arial"/>
          <w:sz w:val="22"/>
          <w:szCs w:val="22"/>
        </w:rPr>
        <w:t>s</w:t>
      </w:r>
      <w:r w:rsidR="00F1740C" w:rsidRPr="000D3A17">
        <w:rPr>
          <w:rFonts w:ascii="Arial" w:hAnsi="Arial" w:cs="Arial"/>
          <w:sz w:val="22"/>
          <w:szCs w:val="22"/>
        </w:rPr>
        <w:t>ur l</w:t>
      </w:r>
      <w:r w:rsidR="00F1740C">
        <w:rPr>
          <w:rFonts w:ascii="Arial" w:hAnsi="Arial" w:cs="Arial"/>
          <w:sz w:val="22"/>
          <w:szCs w:val="22"/>
        </w:rPr>
        <w:t>es sites d’HQ</w:t>
      </w:r>
      <w:r w:rsidR="00173C3F" w:rsidRPr="003F24CB">
        <w:rPr>
          <w:rFonts w:ascii="Arial" w:hAnsi="Arial" w:cs="Arial"/>
          <w:sz w:val="22"/>
          <w:szCs w:val="22"/>
        </w:rPr>
        <w:t xml:space="preserve"> à moins d’avoir obtenu l’autorisatio</w:t>
      </w:r>
      <w:r w:rsidR="00F1740C">
        <w:rPr>
          <w:rFonts w:ascii="Arial" w:hAnsi="Arial" w:cs="Arial"/>
          <w:sz w:val="22"/>
          <w:szCs w:val="22"/>
        </w:rPr>
        <w:t>n du représentant</w:t>
      </w:r>
      <w:r w:rsidR="001C44FA">
        <w:rPr>
          <w:rFonts w:ascii="Arial" w:hAnsi="Arial" w:cs="Arial"/>
          <w:sz w:val="22"/>
          <w:szCs w:val="22"/>
        </w:rPr>
        <w:t xml:space="preserve"> HQ</w:t>
      </w:r>
      <w:r w:rsidR="00173C3F" w:rsidRPr="003F24C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L’équipement devra être conforme aux exigences d’HQ.</w:t>
      </w:r>
    </w:p>
    <w:p w:rsidR="00B75742" w:rsidRDefault="00B75742" w:rsidP="00F1740C">
      <w:pPr>
        <w:pStyle w:val="PuceNiv1"/>
        <w:numPr>
          <w:ilvl w:val="0"/>
          <w:numId w:val="6"/>
        </w:numPr>
        <w:spacing w:after="2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 pas entreposer de réservoir pétrolier sur le site</w:t>
      </w:r>
      <w:r w:rsidRPr="008E5082">
        <w:rPr>
          <w:rFonts w:ascii="Arial" w:hAnsi="Arial" w:cs="Arial"/>
          <w:sz w:val="22"/>
          <w:szCs w:val="22"/>
        </w:rPr>
        <w:t xml:space="preserve"> d’HQ</w:t>
      </w:r>
      <w:r>
        <w:rPr>
          <w:rFonts w:ascii="Arial" w:hAnsi="Arial" w:cs="Arial"/>
          <w:sz w:val="22"/>
          <w:szCs w:val="22"/>
        </w:rPr>
        <w:t>.</w:t>
      </w:r>
    </w:p>
    <w:p w:rsidR="00173C3F" w:rsidRPr="003F24CB" w:rsidRDefault="003F24CB" w:rsidP="003F24CB">
      <w:pPr>
        <w:pStyle w:val="PuceNiv1"/>
        <w:numPr>
          <w:ilvl w:val="0"/>
          <w:numId w:val="6"/>
        </w:numPr>
        <w:tabs>
          <w:tab w:val="num" w:pos="900"/>
        </w:tabs>
        <w:spacing w:after="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Remettre en état les lieux lors de fuites en provenance de l’outillage et machinerie.</w:t>
      </w:r>
    </w:p>
    <w:sectPr w:rsidR="00173C3F" w:rsidRPr="003F24CB" w:rsidSect="00B75742">
      <w:headerReference w:type="default" r:id="rId8"/>
      <w:footerReference w:type="default" r:id="rId9"/>
      <w:pgSz w:w="12240" w:h="15840" w:code="120"/>
      <w:pgMar w:top="1135" w:right="102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2B1C" w:rsidRDefault="00E22B1C">
      <w:r>
        <w:separator/>
      </w:r>
    </w:p>
  </w:endnote>
  <w:endnote w:type="continuationSeparator" w:id="0">
    <w:p w:rsidR="00E22B1C" w:rsidRDefault="00E22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Q_96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Q_2000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EF9" w:rsidRPr="00134199" w:rsidRDefault="00144EF9" w:rsidP="00134199">
    <w:pPr>
      <w:pStyle w:val="Pieddepage"/>
      <w:tabs>
        <w:tab w:val="clear" w:pos="4320"/>
        <w:tab w:val="clear" w:pos="8640"/>
        <w:tab w:val="center" w:pos="5040"/>
        <w:tab w:val="right" w:pos="1026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Versio</w:t>
    </w:r>
    <w:r w:rsidR="001C44FA">
      <w:rPr>
        <w:rFonts w:ascii="Arial" w:hAnsi="Arial" w:cs="Arial"/>
        <w:sz w:val="16"/>
        <w:szCs w:val="16"/>
      </w:rPr>
      <w:t>n : 201</w:t>
    </w:r>
    <w:r w:rsidR="00B75742">
      <w:rPr>
        <w:rFonts w:ascii="Arial" w:hAnsi="Arial" w:cs="Arial"/>
        <w:sz w:val="16"/>
        <w:szCs w:val="16"/>
      </w:rPr>
      <w:t>6-</w:t>
    </w:r>
    <w:r w:rsidR="004713B5">
      <w:rPr>
        <w:rFonts w:ascii="Arial" w:hAnsi="Arial" w:cs="Arial"/>
        <w:sz w:val="16"/>
        <w:szCs w:val="16"/>
      </w:rPr>
      <w:t>12-07</w:t>
    </w:r>
    <w:r w:rsidR="004713B5">
      <w:rPr>
        <w:rFonts w:ascii="Arial" w:hAnsi="Arial" w:cs="Arial"/>
        <w:sz w:val="16"/>
        <w:szCs w:val="16"/>
      </w:rPr>
      <w:tab/>
    </w:r>
    <w:r w:rsidRPr="00134199">
      <w:rPr>
        <w:rStyle w:val="Numrodepage"/>
        <w:rFonts w:ascii="Arial" w:hAnsi="Arial" w:cs="Arial"/>
        <w:sz w:val="16"/>
        <w:szCs w:val="16"/>
      </w:rPr>
      <w:fldChar w:fldCharType="begin"/>
    </w:r>
    <w:r w:rsidRPr="00134199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134199">
      <w:rPr>
        <w:rStyle w:val="Numrodepage"/>
        <w:rFonts w:ascii="Arial" w:hAnsi="Arial" w:cs="Arial"/>
        <w:sz w:val="16"/>
        <w:szCs w:val="16"/>
      </w:rPr>
      <w:fldChar w:fldCharType="separate"/>
    </w:r>
    <w:r w:rsidR="004713B5">
      <w:rPr>
        <w:rStyle w:val="Numrodepage"/>
        <w:rFonts w:ascii="Arial" w:hAnsi="Arial" w:cs="Arial"/>
        <w:noProof/>
        <w:sz w:val="16"/>
        <w:szCs w:val="16"/>
      </w:rPr>
      <w:t>1</w:t>
    </w:r>
    <w:r w:rsidRPr="00134199">
      <w:rPr>
        <w:rStyle w:val="Numrodepage"/>
        <w:rFonts w:ascii="Arial" w:hAnsi="Arial" w:cs="Arial"/>
        <w:sz w:val="16"/>
        <w:szCs w:val="16"/>
      </w:rPr>
      <w:fldChar w:fldCharType="end"/>
    </w:r>
    <w:r w:rsidRPr="00134199">
      <w:rPr>
        <w:rStyle w:val="Numrodepage"/>
        <w:rFonts w:ascii="Arial" w:hAnsi="Arial" w:cs="Arial"/>
        <w:sz w:val="16"/>
        <w:szCs w:val="16"/>
      </w:rPr>
      <w:t xml:space="preserve"> de </w:t>
    </w:r>
    <w:r w:rsidRPr="00134199">
      <w:rPr>
        <w:rStyle w:val="Numrodepage"/>
        <w:rFonts w:ascii="Arial" w:hAnsi="Arial" w:cs="Arial"/>
        <w:sz w:val="16"/>
        <w:szCs w:val="16"/>
      </w:rPr>
      <w:fldChar w:fldCharType="begin"/>
    </w:r>
    <w:r w:rsidRPr="00134199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134199">
      <w:rPr>
        <w:rStyle w:val="Numrodepage"/>
        <w:rFonts w:ascii="Arial" w:hAnsi="Arial" w:cs="Arial"/>
        <w:sz w:val="16"/>
        <w:szCs w:val="16"/>
      </w:rPr>
      <w:fldChar w:fldCharType="separate"/>
    </w:r>
    <w:r w:rsidR="004713B5">
      <w:rPr>
        <w:rStyle w:val="Numrodepage"/>
        <w:rFonts w:ascii="Arial" w:hAnsi="Arial" w:cs="Arial"/>
        <w:noProof/>
        <w:sz w:val="16"/>
        <w:szCs w:val="16"/>
      </w:rPr>
      <w:t>2</w:t>
    </w:r>
    <w:r w:rsidRPr="00134199">
      <w:rPr>
        <w:rStyle w:val="Numrodepage"/>
        <w:rFonts w:ascii="Arial" w:hAnsi="Arial" w:cs="Arial"/>
        <w:sz w:val="16"/>
        <w:szCs w:val="16"/>
      </w:rPr>
      <w:fldChar w:fldCharType="end"/>
    </w:r>
    <w:r w:rsidRPr="00134199">
      <w:rPr>
        <w:rFonts w:ascii="Arial" w:hAnsi="Arial" w:cs="Arial"/>
        <w:sz w:val="16"/>
        <w:szCs w:val="16"/>
      </w:rPr>
      <w:tab/>
    </w:r>
    <w:r w:rsidR="00856235">
      <w:rPr>
        <w:rFonts w:ascii="Arial" w:hAnsi="Arial" w:cs="Arial"/>
        <w:sz w:val="16"/>
        <w:szCs w:val="16"/>
      </w:rPr>
      <w:t>Direction – Services immobiliers</w:t>
    </w:r>
    <w:r>
      <w:rPr>
        <w:rFonts w:ascii="Arial" w:hAnsi="Arial" w:cs="Arial"/>
        <w:sz w:val="16"/>
        <w:szCs w:val="16"/>
      </w:rPr>
      <w:t xml:space="preserve"> – CSP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2B1C" w:rsidRDefault="00E22B1C">
      <w:r>
        <w:separator/>
      </w:r>
    </w:p>
  </w:footnote>
  <w:footnote w:type="continuationSeparator" w:id="0">
    <w:p w:rsidR="00E22B1C" w:rsidRDefault="00E22B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4EF9" w:rsidRDefault="00287FBE" w:rsidP="00134199">
    <w:pPr>
      <w:pStyle w:val="signaturevisuelle"/>
      <w:framePr w:w="0" w:hRule="auto" w:vSpace="0" w:wrap="auto" w:vAnchor="margin" w:hAnchor="text" w:xAlign="left" w:yAlign="inline"/>
      <w:tabs>
        <w:tab w:val="left" w:pos="2835"/>
        <w:tab w:val="right" w:pos="10260"/>
      </w:tabs>
      <w:spacing w:after="0"/>
      <w:ind w:left="-142"/>
      <w:rPr>
        <w:rFonts w:ascii="Arial" w:hAnsi="Arial"/>
        <w:sz w:val="24"/>
      </w:rPr>
    </w:pPr>
    <w:r>
      <w:rPr>
        <w:rFonts w:ascii="HQ_2000" w:hAnsi="HQ_2000"/>
        <w:noProof/>
        <w:sz w:val="20"/>
      </w:rPr>
      <w:drawing>
        <wp:inline distT="0" distB="0" distL="0" distR="0" wp14:anchorId="501025A9" wp14:editId="1681AD39">
          <wp:extent cx="1295400" cy="465455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44EF9">
      <w:rPr>
        <w:rFonts w:ascii="HQ_2000" w:hAnsi="HQ_2000"/>
        <w:sz w:val="56"/>
      </w:rPr>
      <w:tab/>
    </w:r>
    <w:r w:rsidR="00144EF9">
      <w:rPr>
        <w:rFonts w:ascii="HQ_2000" w:hAnsi="HQ_2000"/>
        <w:sz w:val="56"/>
      </w:rPr>
      <w:tab/>
    </w:r>
    <w:r>
      <w:rPr>
        <w:rFonts w:ascii="HQ_2000" w:hAnsi="HQ_2000"/>
        <w:noProof/>
        <w:sz w:val="20"/>
      </w:rPr>
      <w:drawing>
        <wp:inline distT="0" distB="0" distL="0" distR="0" wp14:anchorId="07DF1B9B" wp14:editId="1532D01E">
          <wp:extent cx="1947545" cy="448945"/>
          <wp:effectExtent l="0" t="0" r="0" b="8255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7545" cy="448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44EF9" w:rsidRDefault="00144EF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FA0864"/>
    <w:multiLevelType w:val="hybridMultilevel"/>
    <w:tmpl w:val="2B00E8BC"/>
    <w:lvl w:ilvl="0" w:tplc="0C0C0005">
      <w:start w:val="1"/>
      <w:numFmt w:val="bullet"/>
      <w:lvlText w:val=""/>
      <w:lvlJc w:val="left"/>
      <w:pPr>
        <w:tabs>
          <w:tab w:val="num" w:pos="-480"/>
        </w:tabs>
        <w:ind w:left="-480" w:hanging="360"/>
      </w:pPr>
      <w:rPr>
        <w:rFonts w:ascii="Wingdings" w:hAnsi="Wingdings" w:hint="default"/>
      </w:rPr>
    </w:lvl>
    <w:lvl w:ilvl="1" w:tplc="0C0C0003" w:tentative="1">
      <w:start w:val="1"/>
      <w:numFmt w:val="bullet"/>
      <w:lvlText w:val="o"/>
      <w:lvlJc w:val="left"/>
      <w:pPr>
        <w:tabs>
          <w:tab w:val="num" w:pos="240"/>
        </w:tabs>
        <w:ind w:left="2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tabs>
          <w:tab w:val="num" w:pos="960"/>
        </w:tabs>
        <w:ind w:left="9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1680"/>
        </w:tabs>
        <w:ind w:left="16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</w:abstractNum>
  <w:abstractNum w:abstractNumId="1" w15:restartNumberingAfterBreak="0">
    <w:nsid w:val="392D4365"/>
    <w:multiLevelType w:val="multilevel"/>
    <w:tmpl w:val="D918F66E"/>
    <w:lvl w:ilvl="0">
      <w:start w:val="1"/>
      <w:numFmt w:val="bullet"/>
      <w:lvlText w:val=""/>
      <w:lvlJc w:val="left"/>
      <w:pPr>
        <w:tabs>
          <w:tab w:val="num" w:pos="578"/>
        </w:tabs>
        <w:ind w:left="578" w:hanging="57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E0615D"/>
    <w:multiLevelType w:val="hybridMultilevel"/>
    <w:tmpl w:val="F09C4E60"/>
    <w:lvl w:ilvl="0" w:tplc="B5C25A52">
      <w:start w:val="1"/>
      <w:numFmt w:val="bullet"/>
      <w:lvlText w:val=""/>
      <w:lvlJc w:val="left"/>
      <w:pPr>
        <w:tabs>
          <w:tab w:val="num" w:pos="578"/>
        </w:tabs>
        <w:ind w:left="578" w:hanging="578"/>
      </w:pPr>
      <w:rPr>
        <w:rFonts w:ascii="Wingdings" w:hAnsi="Wingdings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F44368"/>
    <w:multiLevelType w:val="hybridMultilevel"/>
    <w:tmpl w:val="D918F66E"/>
    <w:lvl w:ilvl="0" w:tplc="CCE857D2">
      <w:start w:val="1"/>
      <w:numFmt w:val="bullet"/>
      <w:pStyle w:val="PuceNiv1"/>
      <w:lvlText w:val=""/>
      <w:lvlJc w:val="left"/>
      <w:pPr>
        <w:tabs>
          <w:tab w:val="num" w:pos="578"/>
        </w:tabs>
        <w:ind w:left="578" w:hanging="578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3"/>
  </w:num>
  <w:num w:numId="4">
    <w:abstractNumId w:val="3"/>
  </w:num>
  <w:num w:numId="5">
    <w:abstractNumId w:val="1"/>
  </w:num>
  <w:num w:numId="6">
    <w:abstractNumId w:val="2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85A"/>
    <w:rsid w:val="00011867"/>
    <w:rsid w:val="0006792A"/>
    <w:rsid w:val="00072BCD"/>
    <w:rsid w:val="000802AC"/>
    <w:rsid w:val="00095989"/>
    <w:rsid w:val="000A0D84"/>
    <w:rsid w:val="000D3A17"/>
    <w:rsid w:val="00104B58"/>
    <w:rsid w:val="0013121D"/>
    <w:rsid w:val="00134199"/>
    <w:rsid w:val="00143FA6"/>
    <w:rsid w:val="00144EF9"/>
    <w:rsid w:val="00170D46"/>
    <w:rsid w:val="00173C3F"/>
    <w:rsid w:val="00183C50"/>
    <w:rsid w:val="00192FA3"/>
    <w:rsid w:val="001C3405"/>
    <w:rsid w:val="001C44FA"/>
    <w:rsid w:val="001C4C7E"/>
    <w:rsid w:val="001E4867"/>
    <w:rsid w:val="00261A9C"/>
    <w:rsid w:val="0026266E"/>
    <w:rsid w:val="00287FBE"/>
    <w:rsid w:val="003078DB"/>
    <w:rsid w:val="003327E7"/>
    <w:rsid w:val="0035251A"/>
    <w:rsid w:val="00381675"/>
    <w:rsid w:val="00387975"/>
    <w:rsid w:val="003A2ED5"/>
    <w:rsid w:val="003C4784"/>
    <w:rsid w:val="003C677F"/>
    <w:rsid w:val="003F24CB"/>
    <w:rsid w:val="00464173"/>
    <w:rsid w:val="004713B5"/>
    <w:rsid w:val="00481996"/>
    <w:rsid w:val="004C30A6"/>
    <w:rsid w:val="00557D65"/>
    <w:rsid w:val="00565630"/>
    <w:rsid w:val="00566D44"/>
    <w:rsid w:val="00595059"/>
    <w:rsid w:val="00621FC3"/>
    <w:rsid w:val="00637AC4"/>
    <w:rsid w:val="006506BA"/>
    <w:rsid w:val="00721190"/>
    <w:rsid w:val="00794AE6"/>
    <w:rsid w:val="007C119A"/>
    <w:rsid w:val="007D0E9E"/>
    <w:rsid w:val="007D5757"/>
    <w:rsid w:val="007D6F67"/>
    <w:rsid w:val="007E1C1D"/>
    <w:rsid w:val="00856235"/>
    <w:rsid w:val="0085727C"/>
    <w:rsid w:val="00876A9C"/>
    <w:rsid w:val="00883AEE"/>
    <w:rsid w:val="008A7D29"/>
    <w:rsid w:val="008E4EF4"/>
    <w:rsid w:val="008F3216"/>
    <w:rsid w:val="009A4CE1"/>
    <w:rsid w:val="009B558A"/>
    <w:rsid w:val="00A05655"/>
    <w:rsid w:val="00A66403"/>
    <w:rsid w:val="00AD3673"/>
    <w:rsid w:val="00AF48DA"/>
    <w:rsid w:val="00B036BD"/>
    <w:rsid w:val="00B215C3"/>
    <w:rsid w:val="00B424C9"/>
    <w:rsid w:val="00B75742"/>
    <w:rsid w:val="00BB62BA"/>
    <w:rsid w:val="00BC150F"/>
    <w:rsid w:val="00BD7B8B"/>
    <w:rsid w:val="00C028A3"/>
    <w:rsid w:val="00C07EB1"/>
    <w:rsid w:val="00C930A1"/>
    <w:rsid w:val="00CD2087"/>
    <w:rsid w:val="00CE21D8"/>
    <w:rsid w:val="00CF0732"/>
    <w:rsid w:val="00D2785A"/>
    <w:rsid w:val="00D47B4C"/>
    <w:rsid w:val="00D72B33"/>
    <w:rsid w:val="00D74991"/>
    <w:rsid w:val="00D8365D"/>
    <w:rsid w:val="00E00D41"/>
    <w:rsid w:val="00E05B2D"/>
    <w:rsid w:val="00E12BB4"/>
    <w:rsid w:val="00E22B1C"/>
    <w:rsid w:val="00E610BD"/>
    <w:rsid w:val="00E87A2F"/>
    <w:rsid w:val="00EA26DC"/>
    <w:rsid w:val="00F1740C"/>
    <w:rsid w:val="00F468CD"/>
    <w:rsid w:val="00F6681A"/>
    <w:rsid w:val="00FA4755"/>
    <w:rsid w:val="00FD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7C8EF61-6A6B-4FEC-A3F1-ECB2685AB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3">
    <w:name w:val="heading 3"/>
    <w:aliases w:val="3-CP_Theme"/>
    <w:basedOn w:val="Normal"/>
    <w:next w:val="Normal"/>
    <w:link w:val="Titre3Car"/>
    <w:uiPriority w:val="9"/>
    <w:unhideWhenUsed/>
    <w:qFormat/>
    <w:rsid w:val="00173C3F"/>
    <w:pPr>
      <w:keepNext/>
      <w:keepLines/>
      <w:jc w:val="both"/>
      <w:outlineLvl w:val="2"/>
    </w:pPr>
    <w:rPr>
      <w:rFonts w:asciiTheme="minorHAnsi" w:eastAsiaTheme="majorEastAsia" w:hAnsiTheme="minorHAnsi" w:cstheme="majorBidi"/>
      <w:b/>
      <w:bCs/>
      <w:color w:val="4F81BD" w:themeColor="accent1"/>
      <w:sz w:val="22"/>
      <w:szCs w:val="22"/>
      <w:u w:val="single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ignaturevisuelle">
    <w:name w:val="signature visuelle"/>
    <w:rsid w:val="00134199"/>
    <w:pPr>
      <w:framePr w:w="10800" w:h="1152" w:hRule="exact" w:vSpace="144" w:wrap="auto" w:vAnchor="page" w:hAnchor="page" w:x="1023" w:y="836"/>
      <w:overflowPunct w:val="0"/>
      <w:autoSpaceDE w:val="0"/>
      <w:autoSpaceDN w:val="0"/>
      <w:adjustRightInd w:val="0"/>
      <w:spacing w:after="720"/>
      <w:textAlignment w:val="baseline"/>
    </w:pPr>
    <w:rPr>
      <w:rFonts w:ascii="HQ_96" w:hAnsi="HQ_96"/>
      <w:sz w:val="76"/>
      <w:szCs w:val="76"/>
    </w:rPr>
  </w:style>
  <w:style w:type="paragraph" w:styleId="En-tte">
    <w:name w:val="header"/>
    <w:basedOn w:val="Normal"/>
    <w:rsid w:val="001341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rsid w:val="00134199"/>
    <w:pPr>
      <w:tabs>
        <w:tab w:val="center" w:pos="4320"/>
        <w:tab w:val="right" w:pos="8640"/>
      </w:tabs>
    </w:pPr>
  </w:style>
  <w:style w:type="character" w:styleId="Numrodepage">
    <w:name w:val="page number"/>
    <w:basedOn w:val="Policepardfaut"/>
    <w:rsid w:val="00134199"/>
  </w:style>
  <w:style w:type="paragraph" w:styleId="Textedebulles">
    <w:name w:val="Balloon Text"/>
    <w:basedOn w:val="Normal"/>
    <w:semiHidden/>
    <w:rsid w:val="00F468CD"/>
    <w:rPr>
      <w:rFonts w:ascii="Tahoma" w:hAnsi="Tahoma" w:cs="Tahoma"/>
      <w:sz w:val="16"/>
      <w:szCs w:val="16"/>
    </w:rPr>
  </w:style>
  <w:style w:type="character" w:styleId="Marquedecommentaire">
    <w:name w:val="annotation reference"/>
    <w:basedOn w:val="Policepardfaut"/>
    <w:semiHidden/>
    <w:rsid w:val="00F468CD"/>
    <w:rPr>
      <w:sz w:val="16"/>
      <w:szCs w:val="16"/>
    </w:rPr>
  </w:style>
  <w:style w:type="paragraph" w:styleId="Commentaire">
    <w:name w:val="annotation text"/>
    <w:basedOn w:val="Normal"/>
    <w:semiHidden/>
    <w:rsid w:val="00F468CD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F468CD"/>
    <w:rPr>
      <w:b/>
      <w:bCs/>
    </w:rPr>
  </w:style>
  <w:style w:type="table" w:styleId="Grilledutableau">
    <w:name w:val="Table Grid"/>
    <w:basedOn w:val="TableauNormal"/>
    <w:rsid w:val="001C34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ceNiv1">
    <w:name w:val="Puce Niv 1"/>
    <w:basedOn w:val="Normal"/>
    <w:rsid w:val="00170D46"/>
    <w:pPr>
      <w:numPr>
        <w:numId w:val="1"/>
      </w:numPr>
    </w:pPr>
  </w:style>
  <w:style w:type="character" w:styleId="Lienhypertexte">
    <w:name w:val="Hyperlink"/>
    <w:basedOn w:val="Policepardfaut"/>
    <w:rsid w:val="00170D46"/>
    <w:rPr>
      <w:color w:val="0000FF"/>
      <w:u w:val="single"/>
    </w:rPr>
  </w:style>
  <w:style w:type="character" w:styleId="lev">
    <w:name w:val="Strong"/>
    <w:basedOn w:val="Policepardfaut"/>
    <w:qFormat/>
    <w:rsid w:val="00170D46"/>
    <w:rPr>
      <w:b/>
      <w:bCs/>
    </w:rPr>
  </w:style>
  <w:style w:type="character" w:styleId="Lienhypertextesuivivisit">
    <w:name w:val="FollowedHyperlink"/>
    <w:basedOn w:val="Policepardfaut"/>
    <w:rsid w:val="004C30A6"/>
    <w:rPr>
      <w:color w:val="606420"/>
      <w:u w:val="single"/>
    </w:rPr>
  </w:style>
  <w:style w:type="paragraph" w:customStyle="1" w:styleId="a">
    <w:basedOn w:val="Normal"/>
    <w:rsid w:val="0026266E"/>
    <w:pPr>
      <w:spacing w:after="160" w:line="240" w:lineRule="exact"/>
    </w:pPr>
    <w:rPr>
      <w:rFonts w:ascii="Tahoma" w:hAnsi="Tahoma"/>
      <w:sz w:val="18"/>
      <w:szCs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173C3F"/>
    <w:pPr>
      <w:ind w:left="720"/>
      <w:contextualSpacing/>
    </w:pPr>
  </w:style>
  <w:style w:type="character" w:customStyle="1" w:styleId="Titre3Car">
    <w:name w:val="Titre 3 Car"/>
    <w:aliases w:val="3-CP_Theme Car"/>
    <w:basedOn w:val="Policepardfaut"/>
    <w:link w:val="Titre3"/>
    <w:uiPriority w:val="9"/>
    <w:rsid w:val="00173C3F"/>
    <w:rPr>
      <w:rFonts w:asciiTheme="minorHAnsi" w:eastAsiaTheme="majorEastAsia" w:hAnsiTheme="minorHAnsi" w:cstheme="majorBidi"/>
      <w:b/>
      <w:bCs/>
      <w:color w:val="4F81BD" w:themeColor="accent1"/>
      <w:sz w:val="22"/>
      <w:szCs w:val="22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0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868893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639417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7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337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15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372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4C5461-A42F-4A31-B6B5-F44E0D90E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357</Words>
  <Characters>1968</Characters>
  <Application>Microsoft Office Word</Application>
  <DocSecurity>4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du document</vt:lpstr>
    </vt:vector>
  </TitlesOfParts>
  <Company>Hydro-Québec</Company>
  <LinksUpToDate>false</LinksUpToDate>
  <CharactersWithSpaces>2321</CharactersWithSpaces>
  <SharedDoc>false</SharedDoc>
  <HLinks>
    <vt:vector size="30" baseType="variant">
      <vt:variant>
        <vt:i4>1835080</vt:i4>
      </vt:variant>
      <vt:variant>
        <vt:i4>12</vt:i4>
      </vt:variant>
      <vt:variant>
        <vt:i4>0</vt:i4>
      </vt:variant>
      <vt:variant>
        <vt:i4>5</vt:i4>
      </vt:variant>
      <vt:variant>
        <vt:lpwstr>http://www.mddep.gouv.qc.ca/eau/rives/index.htm</vt:lpwstr>
      </vt:variant>
      <vt:variant>
        <vt:lpwstr>renseignements</vt:lpwstr>
      </vt:variant>
      <vt:variant>
        <vt:i4>5177416</vt:i4>
      </vt:variant>
      <vt:variant>
        <vt:i4>9</vt:i4>
      </vt:variant>
      <vt:variant>
        <vt:i4>0</vt:i4>
      </vt:variant>
      <vt:variant>
        <vt:i4>5</vt:i4>
      </vt:variant>
      <vt:variant>
        <vt:lpwstr>https://livelinkmc.hydro.qc.ca/livelink/livelink.exe?func=hq.Fetch&amp;nodeId=2480239</vt:lpwstr>
      </vt:variant>
      <vt:variant>
        <vt:lpwstr/>
      </vt:variant>
      <vt:variant>
        <vt:i4>3932207</vt:i4>
      </vt:variant>
      <vt:variant>
        <vt:i4>6</vt:i4>
      </vt:variant>
      <vt:variant>
        <vt:i4>0</vt:i4>
      </vt:variant>
      <vt:variant>
        <vt:i4>5</vt:i4>
      </vt:variant>
      <vt:variant>
        <vt:lpwstr>https://livelinkmc.hydro.qc.ca/Livelink/livelink.exe/?func=hq.fetch&amp;nodeId=68487101</vt:lpwstr>
      </vt:variant>
      <vt:variant>
        <vt:lpwstr/>
      </vt:variant>
      <vt:variant>
        <vt:i4>786436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Rive</vt:lpwstr>
      </vt:variant>
      <vt:variant>
        <vt:i4>5177416</vt:i4>
      </vt:variant>
      <vt:variant>
        <vt:i4>0</vt:i4>
      </vt:variant>
      <vt:variant>
        <vt:i4>0</vt:i4>
      </vt:variant>
      <vt:variant>
        <vt:i4>5</vt:i4>
      </vt:variant>
      <vt:variant>
        <vt:lpwstr>https://livelinkmc.hydro.qc.ca/livelink/livelink.exe?func=hq.Fetch&amp;nodeId=2480239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du document</dc:title>
  <dc:creator>cg8888</dc:creator>
  <cp:lastModifiedBy>Vandewalle, Chloé</cp:lastModifiedBy>
  <cp:revision>2</cp:revision>
  <cp:lastPrinted>2013-08-12T15:07:00Z</cp:lastPrinted>
  <dcterms:created xsi:type="dcterms:W3CDTF">2021-02-16T15:21:00Z</dcterms:created>
  <dcterms:modified xsi:type="dcterms:W3CDTF">2021-02-16T15:21:00Z</dcterms:modified>
</cp:coreProperties>
</file>